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01" w:type="dxa"/>
        <w:tblLook w:val="04A0" w:firstRow="1" w:lastRow="0" w:firstColumn="1" w:lastColumn="0" w:noHBand="0" w:noVBand="1"/>
      </w:tblPr>
      <w:tblGrid>
        <w:gridCol w:w="2018"/>
        <w:gridCol w:w="7901"/>
      </w:tblGrid>
      <w:tr w:rsidRPr="00510A1D" w:rsidR="00510A1D" w:rsidTr="00510A1D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510A1D" w14:paraId="421C4FBC" w14:textId="77777777">
            <w:pP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Nombre</w:t>
            </w:r>
          </w:p>
        </w:tc>
        <w:tc>
          <w:tcPr>
            <w:tcW w:w="7901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2902F7" w14:paraId="532BC3ED" w14:textId="69DD1D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 xml:space="preserve">Lote medianero en zona </w:t>
            </w:r>
            <w:r w:rsidR="0084499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comercial</w:t>
            </w:r>
            <w:r w:rsidR="001C5CA8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 xml:space="preserve"> ID:BA-</w:t>
            </w:r>
            <w:r w:rsidR="0084499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265</w:t>
            </w:r>
          </w:p>
        </w:tc>
      </w:tr>
      <w:tr w:rsidRPr="00510A1D" w:rsidR="00510A1D" w:rsidTr="00510A1D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0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0"/>
            <w:r w:rsidRPr="00510A1D" w:rsidR="003A3468">
              <w:rPr>
                <w:rStyle w:val="Refdecomentario"/>
                <w:rFonts w:ascii="Calibri" w:hAnsi="Calibri" w:eastAsia="Times New Roman" w:cs="Calibri"/>
                <w:color w:val="000000"/>
                <w:sz w:val="22"/>
                <w:szCs w:val="22"/>
                <w:lang w:eastAsia="es-CR"/>
              </w:rPr>
              <w:commentReference w:id="0"/>
            </w:r>
          </w:p>
        </w:tc>
      </w:tr>
      <w:tr w:rsidRPr="00510A1D" w:rsidR="00510A1D" w:rsidTr="00510A1D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tcW w:w="7901" w:type="dxa"/>
            <w:noWrap/>
            <w:hideMark/>
          </w:tcPr>
          <w:p w:rsidRPr="00510A1D" w:rsidR="0084499D" w:rsidP="003A3468" w:rsidRDefault="0084499D" w14:paraId="205FA2E8" w14:textId="2195B7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Lote</w:t>
            </w:r>
          </w:p>
        </w:tc>
      </w:tr>
      <w:tr w:rsidRPr="00510A1D" w:rsidR="00510A1D" w:rsidTr="00510A1D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F2EDE31" w14:textId="5481E6C5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160C4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740EF11D" w14:textId="57653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="00160C4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211.000.000,00</w:t>
            </w:r>
            <w:bookmarkStart w:name="_GoBack" w:id="1"/>
            <w:bookmarkEnd w:id="1"/>
          </w:p>
        </w:tc>
      </w:tr>
      <w:tr w:rsidRPr="00510A1D" w:rsidR="00510A1D" w:rsidTr="00510A1D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DC3820" w14:paraId="6EBF6094" w14:textId="1AFDD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Alajuela, Alajuela, Alajuela</w:t>
            </w:r>
          </w:p>
        </w:tc>
      </w:tr>
      <w:tr w:rsidRPr="00510A1D" w:rsidR="00510A1D" w:rsidTr="00510A1D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lote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1A664F" w14:paraId="00DB4005" w14:textId="3B7EAF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600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79E70A14" w14:textId="06298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2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2"/>
            <w:r w:rsidRPr="00510A1D">
              <w:rPr>
                <w:rStyle w:val="Refdecomentario"/>
                <w:rFonts w:ascii="Calibri" w:hAnsi="Calibri" w:eastAsia="Times New Roman" w:cs="Calibri"/>
                <w:sz w:val="22"/>
                <w:szCs w:val="22"/>
                <w:lang w:eastAsia="es-CR"/>
              </w:rPr>
              <w:commentReference w:id="2"/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tcW w:w="7901" w:type="dxa"/>
            <w:hideMark/>
          </w:tcPr>
          <w:p w:rsidR="00C942E1" w:rsidP="00510A1D" w:rsidRDefault="00510A1D" w14:paraId="78895FDC" w14:textId="03027A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La propiedad </w:t>
            </w:r>
            <w:r w:rsidR="001313F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tiene 14</w:t>
            </w:r>
            <w:r w:rsidR="009F41C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.02 metros de frente y 42.76 de fondo.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6914DF">
              <w:rPr>
                <w:noProof/>
                <w:lang w:eastAsia="es-CR"/>
              </w:rPr>
              <w:t xml:space="preserve">Folio real: </w:t>
            </w:r>
            <w:r w:rsidR="006272F9">
              <w:rPr>
                <w:noProof/>
                <w:lang w:eastAsia="es-CR"/>
              </w:rPr>
              <w:t>2</w:t>
            </w:r>
            <w:r w:rsidR="006914DF">
              <w:rPr>
                <w:noProof/>
                <w:lang w:eastAsia="es-CR"/>
              </w:rPr>
              <w:t>-</w:t>
            </w:r>
            <w:r w:rsidR="006272F9">
              <w:rPr>
                <w:noProof/>
                <w:lang w:eastAsia="es-CR"/>
              </w:rPr>
              <w:t>216766-000</w:t>
            </w:r>
          </w:p>
          <w:p w:rsidR="006914DF" w:rsidP="00510A1D" w:rsidRDefault="006914DF" w14:paraId="5CD2B3F2" w14:textId="6C076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noProof/>
                <w:lang w:eastAsia="es-CR"/>
              </w:rPr>
              <w:t xml:space="preserve">Plano #:    </w:t>
            </w:r>
            <w:r w:rsidR="00A9702B">
              <w:rPr>
                <w:noProof/>
                <w:lang w:eastAsia="es-CR"/>
              </w:rPr>
              <w:t>A-0599092-1985</w:t>
            </w:r>
          </w:p>
          <w:p w:rsidRPr="00510A1D" w:rsidR="00C942E1" w:rsidP="00A9702B" w:rsidRDefault="00510A1D" w14:paraId="3EE39D2B" w14:textId="5405F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</w:p>
        </w:tc>
      </w:tr>
      <w:tr w:rsidRPr="00510A1D" w:rsidR="00510A1D" w:rsidTr="00510A1D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tcW w:w="7901" w:type="dxa"/>
            <w:hideMark/>
          </w:tcPr>
          <w:p w:rsidR="00510A1D" w:rsidP="00510A1D" w:rsidRDefault="00510A1D" w14:paraId="762421FE" w14:textId="5F075B51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</w:t>
            </w:r>
            <w:r w:rsidR="00164C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Lote a nivel de calle</w:t>
            </w:r>
            <w:r w:rsidR="00E404E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forma regular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="00510A1D" w:rsidP="00510A1D" w:rsidRDefault="006914DF" w14:paraId="633905AE" w14:textId="19669988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Cercanía con </w:t>
            </w:r>
            <w:r w:rsidR="00DC2C8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centros de comercio mayoristas y minoristas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Pr="00510A1D" w:rsidR="00510A1D" w:rsidP="00A4140F" w:rsidRDefault="00407B87" w14:paraId="00010EE9" w14:textId="4F06F9BB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Zona de alto desarrollo comercial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tcW w:w="7901" w:type="dxa"/>
            <w:hideMark/>
          </w:tcPr>
          <w:p w:rsidRPr="00510A1D" w:rsidR="00510A1D" w:rsidP="00512C2F" w:rsidRDefault="00510A1D" w14:paraId="5BE56091" w14:textId="50E60156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00510A1D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2C2F" w14:paraId="133098BC" w14:textId="1315A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Alajuela</w:t>
            </w:r>
          </w:p>
        </w:tc>
      </w:tr>
      <w:tr w:rsidRPr="00510A1D" w:rsidR="00510A1D" w:rsidTr="00510A1D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2C2F" w14:paraId="2234550E" w14:textId="307E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Alajuela</w:t>
            </w:r>
          </w:p>
        </w:tc>
      </w:tr>
      <w:tr w:rsidRPr="00510A1D" w:rsidR="00510A1D" w:rsidTr="00510A1D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611211" w14:paraId="1AC67C7E" w14:textId="62028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Cristo Rey</w:t>
            </w:r>
          </w:p>
        </w:tc>
      </w:tr>
      <w:tr w:rsidRPr="00510A1D" w:rsidR="00510A1D" w:rsidTr="00510A1D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4F0392" w14:paraId="4A0842D2" w14:textId="673732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 MAYCA Alajuela 100 m este, 100 m norte y 90 metros oeste, mano izquierda. Lote con tapia de baldosa.</w:t>
            </w:r>
          </w:p>
        </w:tc>
      </w:tr>
      <w:tr w:rsidRPr="00510A1D" w:rsidR="00510A1D" w:rsidTr="00510A1D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(en vez de características o detalles)</w:t>
            </w:r>
          </w:p>
        </w:tc>
        <w:tc>
          <w:tcPr>
            <w:tcW w:w="7901" w:type="dxa"/>
            <w:hideMark/>
          </w:tcPr>
          <w:p w:rsidRPr="00510A1D" w:rsidR="00510A1D" w:rsidP="005D2185" w:rsidRDefault="00510A1D" w14:paraId="07E39F5E" w14:textId="331501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DC3820" w14:paraId="32F4DA00" w14:textId="3C1843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Disponibilidad de todos los servicios públicos</w:t>
            </w:r>
          </w:p>
        </w:tc>
      </w:tr>
      <w:tr w:rsidRPr="00510A1D" w:rsidR="00510A1D" w:rsidTr="00510A1D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B59184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lastRenderedPageBreak/>
              <w:t>Amenidades de condominio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109C483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</w:tbl>
    <w:p w:rsidR="00E52E2C" w:rsidRDefault="00E52E2C" w14:paraId="1EFAE2E2" w14:textId="77777777"/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2018"/>
        <w:gridCol w:w="7901"/>
      </w:tblGrid>
      <w:tr w:rsidR="3ACDF88C" w:rsidTr="3ACDF88C" w14:paraId="6062312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Mar/>
          </w:tcPr>
          <w:p w:rsidR="3ACDF88C" w:rsidP="3ACDF88C" w:rsidRDefault="3ACDF88C" w14:paraId="2DF604A5" w14:textId="713A279E">
            <w:pPr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</w:pPr>
            <w:r w:rsidRPr="3ACDF88C" w:rsidR="3ACDF88C"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  <w:t>Georeferencia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</w:tcPr>
          <w:p w:rsidR="3ACDF88C" w:rsidP="3ACDF88C" w:rsidRDefault="3ACDF88C" w14:paraId="0D606733" w14:textId="77C1E5C6">
            <w:pPr>
              <w:spacing w:before="0" w:beforeAutospacing="off" w:after="0" w:afterAutospacing="off"/>
            </w:pPr>
            <w:r w:rsidRPr="3ACDF88C" w:rsidR="3ACDF88C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10.014728, -84.221864</w:t>
            </w:r>
          </w:p>
        </w:tc>
      </w:tr>
    </w:tbl>
    <w:p w:rsidR="3ACDF88C" w:rsidRDefault="3ACDF88C" w14:paraId="1FF099B8" w14:textId="4E5F008F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0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2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(asensor/escalera)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F41453" w16cid:durableId="3CF41453"/>
  <w16cid:commentId w16cid:paraId="2170FB0E" w16cid:durableId="2170FB0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1313FE"/>
    <w:rsid w:val="00160C47"/>
    <w:rsid w:val="00164C74"/>
    <w:rsid w:val="001A664F"/>
    <w:rsid w:val="001C5CA8"/>
    <w:rsid w:val="002902F7"/>
    <w:rsid w:val="002963BA"/>
    <w:rsid w:val="003A3468"/>
    <w:rsid w:val="003E4329"/>
    <w:rsid w:val="00407B87"/>
    <w:rsid w:val="004A2839"/>
    <w:rsid w:val="004F0392"/>
    <w:rsid w:val="00510A1D"/>
    <w:rsid w:val="00512C2F"/>
    <w:rsid w:val="005D2185"/>
    <w:rsid w:val="00611211"/>
    <w:rsid w:val="006272F9"/>
    <w:rsid w:val="006914DF"/>
    <w:rsid w:val="007C71DE"/>
    <w:rsid w:val="0084499D"/>
    <w:rsid w:val="008A146D"/>
    <w:rsid w:val="009F41C8"/>
    <w:rsid w:val="00A4140F"/>
    <w:rsid w:val="00A9702B"/>
    <w:rsid w:val="00B1678E"/>
    <w:rsid w:val="00C06181"/>
    <w:rsid w:val="00C92FDC"/>
    <w:rsid w:val="00C942E1"/>
    <w:rsid w:val="00CD68D3"/>
    <w:rsid w:val="00DC2C8F"/>
    <w:rsid w:val="00DC3820"/>
    <w:rsid w:val="00E404E9"/>
    <w:rsid w:val="00E47FE6"/>
    <w:rsid w:val="00E52E2C"/>
    <w:rsid w:val="00E60EAF"/>
    <w:rsid w:val="00F3082E"/>
    <w:rsid w:val="0C83B683"/>
    <w:rsid w:val="2E3158E8"/>
    <w:rsid w:val="3837BB07"/>
    <w:rsid w:val="3ACDF88C"/>
    <w:rsid w:val="55ABC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8</revision>
  <dcterms:created xsi:type="dcterms:W3CDTF">2026-03-06T17:09:00.0000000Z</dcterms:created>
  <dcterms:modified xsi:type="dcterms:W3CDTF">2026-08-03T14:41:19.4407955Z</dcterms:modified>
</coreProperties>
</file>