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5"/>
        <w:gridCol w:w="6403"/>
      </w:tblGrid>
      <w:tr w:rsidR="005B6F2F" w:rsidTr="005B6F2F">
        <w:tc>
          <w:tcPr>
            <w:tcW w:w="8828" w:type="dxa"/>
            <w:gridSpan w:val="2"/>
            <w:shd w:val="clear" w:color="auto" w:fill="215C88"/>
          </w:tcPr>
          <w:p w:rsidR="005B6F2F" w:rsidRPr="005B6F2F" w:rsidRDefault="005B6F2F" w:rsidP="005B6F2F">
            <w:pPr>
              <w:spacing w:line="276" w:lineRule="auto"/>
              <w:rPr>
                <w:color w:val="FFFFFF" w:themeColor="background1"/>
              </w:rPr>
            </w:pPr>
            <w:r w:rsidRPr="005B6F2F">
              <w:rPr>
                <w:color w:val="FFFFFF" w:themeColor="background1"/>
              </w:rPr>
              <w:t>Ficha de vehículo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Placa</w:t>
            </w:r>
          </w:p>
        </w:tc>
        <w:tc>
          <w:tcPr>
            <w:tcW w:w="6403" w:type="dxa"/>
          </w:tcPr>
          <w:p w:rsidR="005B6F2F" w:rsidRDefault="00D31D10" w:rsidP="005B6F2F">
            <w:pPr>
              <w:spacing w:line="276" w:lineRule="auto"/>
            </w:pPr>
            <w:r>
              <w:t>CL332477</w:t>
            </w:r>
            <w:bookmarkStart w:id="0" w:name="_GoBack"/>
            <w:bookmarkEnd w:id="0"/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Marca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Hyundai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Modelo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proofErr w:type="spellStart"/>
            <w:r>
              <w:t>Staria</w:t>
            </w:r>
            <w:proofErr w:type="spellEnd"/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Precio</w:t>
            </w:r>
          </w:p>
        </w:tc>
        <w:tc>
          <w:tcPr>
            <w:tcW w:w="6403" w:type="dxa"/>
          </w:tcPr>
          <w:p w:rsidR="005B6F2F" w:rsidRDefault="005B6F2F" w:rsidP="005B6F2F">
            <w:pPr>
              <w:spacing w:line="276" w:lineRule="auto"/>
            </w:pP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Año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2022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Kilómetros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19715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Combustible</w:t>
            </w:r>
          </w:p>
        </w:tc>
        <w:tc>
          <w:tcPr>
            <w:tcW w:w="6403" w:type="dxa"/>
          </w:tcPr>
          <w:p w:rsidR="005B6F2F" w:rsidRDefault="00A910DD" w:rsidP="005B6F2F">
            <w:pPr>
              <w:spacing w:line="276" w:lineRule="auto"/>
            </w:pPr>
            <w:r>
              <w:t>Diésel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Tamaño del motor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2200 cc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 xml:space="preserve">Transmisión 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Manual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Estilo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Panel de carga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Puertas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4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Total pasajeros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3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Color</w:t>
            </w:r>
          </w:p>
        </w:tc>
        <w:tc>
          <w:tcPr>
            <w:tcW w:w="6403" w:type="dxa"/>
          </w:tcPr>
          <w:p w:rsidR="005B6F2F" w:rsidRDefault="002104FB" w:rsidP="005B6F2F">
            <w:pPr>
              <w:spacing w:line="276" w:lineRule="auto"/>
            </w:pPr>
            <w:r>
              <w:t>Blanco</w:t>
            </w:r>
          </w:p>
        </w:tc>
      </w:tr>
    </w:tbl>
    <w:p w:rsidR="00E52E2C" w:rsidRDefault="00E52E2C"/>
    <w:sectPr w:rsidR="00E52E2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2F"/>
    <w:rsid w:val="002104FB"/>
    <w:rsid w:val="005B6F2F"/>
    <w:rsid w:val="00A910DD"/>
    <w:rsid w:val="00D31D10"/>
    <w:rsid w:val="00E52E2C"/>
    <w:rsid w:val="00E6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CCBB4F"/>
  <w15:chartTrackingRefBased/>
  <w15:docId w15:val="{DCCA4D64-A59F-4A80-9875-FDB9252F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27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26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E60EAF"/>
    <w:rPr>
      <w:rFonts w:ascii="Arial" w:eastAsiaTheme="majorEastAsia" w:hAnsi="Arial" w:cstheme="majorBidi"/>
      <w:b/>
      <w:i/>
      <w:iCs/>
      <w:color w:val="1F3864" w:themeColor="accent5" w:themeShade="80"/>
      <w:sz w:val="24"/>
    </w:rPr>
  </w:style>
  <w:style w:type="table" w:styleId="Tablaconcuadrcula">
    <w:name w:val="Table Grid"/>
    <w:basedOn w:val="Tablanormal"/>
    <w:uiPriority w:val="39"/>
    <w:rsid w:val="005B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Rodriguez Rivera</dc:creator>
  <cp:keywords/>
  <dc:description/>
  <cp:lastModifiedBy>Mauricio Rojas Medina</cp:lastModifiedBy>
  <cp:revision>2</cp:revision>
  <dcterms:created xsi:type="dcterms:W3CDTF">2026-03-12T20:38:00Z</dcterms:created>
  <dcterms:modified xsi:type="dcterms:W3CDTF">2026-03-12T20:38:00Z</dcterms:modified>
</cp:coreProperties>
</file>